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D65FB4" w14:textId="77777777" w:rsidR="00E06A66" w:rsidRPr="00415107" w:rsidRDefault="00E06A66" w:rsidP="00E06A66">
      <w:pPr>
        <w:spacing w:before="200" w:after="0" w:line="240" w:lineRule="auto"/>
        <w:ind w:right="-1"/>
        <w:jc w:val="center"/>
        <w:rPr>
          <w:rFonts w:ascii="TH SarabunPSK" w:eastAsia="Times New Roman" w:hAnsi="TH SarabunPSK" w:cs="TH SarabunPSK"/>
          <w:sz w:val="40"/>
          <w:szCs w:val="40"/>
          <w:lang w:val="en"/>
        </w:rPr>
      </w:pPr>
      <w:r w:rsidRPr="00415107">
        <w:rPr>
          <w:rFonts w:ascii="TH SarabunPSK" w:eastAsia="Times New Roman" w:hAnsi="TH SarabunPSK" w:cs="TH SarabunPSK" w:hint="cs"/>
          <w:b/>
          <w:bCs/>
          <w:sz w:val="40"/>
          <w:szCs w:val="40"/>
          <w:cs/>
          <w:lang w:val="en"/>
        </w:rPr>
        <w:t>นโยบายข้อมูลส่วนบุคคลคู่ค้า</w:t>
      </w:r>
    </w:p>
    <w:p w14:paraId="5822576D" w14:textId="77777777" w:rsidR="00E06A66" w:rsidRPr="00415107" w:rsidRDefault="00E06A66" w:rsidP="00E06A66">
      <w:pPr>
        <w:spacing w:before="200" w:after="0" w:line="240" w:lineRule="auto"/>
        <w:ind w:right="-1"/>
        <w:jc w:val="thaiDistribute"/>
        <w:rPr>
          <w:rFonts w:ascii="TH SarabunPSK" w:eastAsia="Times New Roman" w:hAnsi="TH SarabunPSK" w:cs="TH SarabunPSK"/>
          <w:sz w:val="28"/>
          <w:lang w:val="en"/>
        </w:rPr>
      </w:pPr>
      <w:r w:rsidRPr="00415107">
        <w:rPr>
          <w:rFonts w:ascii="TH SarabunPSK" w:eastAsia="Times New Roman" w:hAnsi="TH SarabunPSK" w:cs="TH SarabunPSK" w:hint="cs"/>
          <w:sz w:val="28"/>
          <w:cs/>
          <w:lang w:val="en"/>
        </w:rPr>
        <w:t>เพื่อให้</w:t>
      </w:r>
      <w:r w:rsidRPr="00415107">
        <w:rPr>
          <w:rFonts w:ascii="TH SarabunPSK" w:eastAsia="Times New Roman" w:hAnsi="TH SarabunPSK" w:cs="TH SarabunPSK" w:hint="cs"/>
          <w:sz w:val="28"/>
          <w:lang w:val="en"/>
        </w:rPr>
        <w:t xml:space="preserve"> </w:t>
      </w:r>
      <w:r w:rsidRPr="00415107">
        <w:rPr>
          <w:rFonts w:ascii="TH SarabunPSK" w:eastAsia="Sarabun" w:hAnsi="TH SarabunPSK" w:cs="TH SarabunPSK" w:hint="cs"/>
          <w:b/>
          <w:bCs/>
          <w:sz w:val="28"/>
          <w:cs/>
          <w:lang w:val="en"/>
        </w:rPr>
        <w:t>บริษัท</w:t>
      </w:r>
      <w:r w:rsidRPr="00415107">
        <w:rPr>
          <w:rFonts w:ascii="TH SarabunPSK" w:eastAsia="Sarabun" w:hAnsi="TH SarabunPSK" w:cs="TH SarabunPSK"/>
          <w:b/>
          <w:bCs/>
          <w:sz w:val="28"/>
          <w:cs/>
          <w:lang w:val="en"/>
        </w:rPr>
        <w:t xml:space="preserve"> </w:t>
      </w:r>
      <w:r w:rsidRPr="00415107">
        <w:rPr>
          <w:rFonts w:ascii="TH SarabunPSK" w:eastAsia="Sarabun" w:hAnsi="TH SarabunPSK" w:cs="TH SarabunPSK" w:hint="cs"/>
          <w:b/>
          <w:bCs/>
          <w:sz w:val="28"/>
          <w:cs/>
          <w:lang w:val="en"/>
        </w:rPr>
        <w:t>เอเชียกรีน</w:t>
      </w:r>
      <w:r w:rsidRPr="00415107">
        <w:rPr>
          <w:rFonts w:ascii="TH SarabunPSK" w:eastAsia="Sarabun" w:hAnsi="TH SarabunPSK" w:cs="TH SarabunPSK"/>
          <w:b/>
          <w:bCs/>
          <w:sz w:val="28"/>
          <w:cs/>
          <w:lang w:val="en"/>
        </w:rPr>
        <w:t xml:space="preserve"> </w:t>
      </w:r>
      <w:r w:rsidRPr="00415107">
        <w:rPr>
          <w:rFonts w:ascii="TH SarabunPSK" w:eastAsia="Sarabun" w:hAnsi="TH SarabunPSK" w:cs="TH SarabunPSK" w:hint="cs"/>
          <w:b/>
          <w:bCs/>
          <w:sz w:val="28"/>
          <w:cs/>
          <w:lang w:val="en"/>
        </w:rPr>
        <w:t>เอนเนอจี</w:t>
      </w:r>
      <w:r w:rsidRPr="00415107">
        <w:rPr>
          <w:rFonts w:ascii="TH SarabunPSK" w:eastAsia="Sarabun" w:hAnsi="TH SarabunPSK" w:cs="TH SarabunPSK"/>
          <w:b/>
          <w:bCs/>
          <w:sz w:val="28"/>
          <w:cs/>
          <w:lang w:val="en"/>
        </w:rPr>
        <w:t xml:space="preserve"> </w:t>
      </w:r>
      <w:r w:rsidRPr="00415107">
        <w:rPr>
          <w:rFonts w:ascii="TH SarabunPSK" w:eastAsia="Sarabun" w:hAnsi="TH SarabunPSK" w:cs="TH SarabunPSK" w:hint="cs"/>
          <w:b/>
          <w:bCs/>
          <w:sz w:val="28"/>
          <w:cs/>
          <w:lang w:val="en"/>
        </w:rPr>
        <w:t>จ</w:t>
      </w:r>
      <w:r w:rsidRPr="00415107">
        <w:rPr>
          <w:rFonts w:ascii="TH SarabunPSK" w:eastAsia="Sarabun" w:hAnsi="TH SarabunPSK" w:cs="TH SarabunPSK" w:hint="cs"/>
          <w:b/>
          <w:bCs/>
          <w:sz w:val="28"/>
          <w:cs/>
        </w:rPr>
        <w:t>ำ</w:t>
      </w:r>
      <w:r w:rsidRPr="00415107">
        <w:rPr>
          <w:rFonts w:ascii="TH SarabunPSK" w:eastAsia="Sarabun" w:hAnsi="TH SarabunPSK" w:cs="TH SarabunPSK" w:hint="cs"/>
          <w:b/>
          <w:bCs/>
          <w:sz w:val="28"/>
          <w:cs/>
          <w:lang w:val="en"/>
        </w:rPr>
        <w:t>กัด</w:t>
      </w:r>
      <w:r w:rsidRPr="00415107">
        <w:rPr>
          <w:rFonts w:ascii="TH SarabunPSK" w:eastAsia="Sarabun" w:hAnsi="TH SarabunPSK" w:cs="TH SarabunPSK"/>
          <w:b/>
          <w:bCs/>
          <w:sz w:val="28"/>
          <w:cs/>
          <w:lang w:val="en"/>
        </w:rPr>
        <w:t xml:space="preserve"> (</w:t>
      </w:r>
      <w:r w:rsidRPr="00415107">
        <w:rPr>
          <w:rFonts w:ascii="TH SarabunPSK" w:eastAsia="Sarabun" w:hAnsi="TH SarabunPSK" w:cs="TH SarabunPSK" w:hint="cs"/>
          <w:b/>
          <w:bCs/>
          <w:sz w:val="28"/>
          <w:cs/>
          <w:lang w:val="en"/>
        </w:rPr>
        <w:t>มหาชน</w:t>
      </w:r>
      <w:r w:rsidRPr="00415107">
        <w:rPr>
          <w:rFonts w:ascii="TH SarabunPSK" w:eastAsia="Sarabun" w:hAnsi="TH SarabunPSK" w:cs="TH SarabunPSK"/>
          <w:b/>
          <w:bCs/>
          <w:sz w:val="28"/>
          <w:cs/>
          <w:lang w:val="en"/>
        </w:rPr>
        <w:t>)</w:t>
      </w:r>
      <w:r w:rsidRPr="00415107">
        <w:rPr>
          <w:rFonts w:ascii="TH SarabunPSK" w:eastAsia="Sarabun" w:hAnsi="TH SarabunPSK" w:cs="TH SarabunPSK"/>
          <w:sz w:val="28"/>
          <w:cs/>
          <w:lang w:val="en"/>
        </w:rPr>
        <w:t xml:space="preserve"> </w:t>
      </w:r>
      <w:r w:rsidRPr="00415107">
        <w:rPr>
          <w:rFonts w:ascii="TH SarabunPSK" w:eastAsia="Times New Roman" w:hAnsi="TH SarabunPSK" w:cs="TH SarabunPSK" w:hint="cs"/>
          <w:sz w:val="28"/>
          <w:lang w:val="en"/>
        </w:rPr>
        <w:t>(“</w:t>
      </w:r>
      <w:r w:rsidRPr="00415107">
        <w:rPr>
          <w:rFonts w:ascii="TH SarabunPSK" w:eastAsia="Times New Roman" w:hAnsi="TH SarabunPSK" w:cs="TH SarabunPSK" w:hint="cs"/>
          <w:b/>
          <w:bCs/>
          <w:sz w:val="28"/>
          <w:cs/>
          <w:lang w:val="en"/>
        </w:rPr>
        <w:t>บริษัท</w:t>
      </w:r>
      <w:r w:rsidRPr="00415107">
        <w:rPr>
          <w:rFonts w:ascii="TH SarabunPSK" w:eastAsia="Times New Roman" w:hAnsi="TH SarabunPSK" w:cs="TH SarabunPSK" w:hint="cs"/>
          <w:sz w:val="28"/>
          <w:lang w:val="en"/>
        </w:rPr>
        <w:t xml:space="preserve">”) </w:t>
      </w:r>
      <w:r w:rsidRPr="00415107">
        <w:rPr>
          <w:rFonts w:ascii="TH SarabunPSK" w:eastAsia="Times New Roman" w:hAnsi="TH SarabunPSK" w:cs="TH SarabunPSK" w:hint="cs"/>
          <w:sz w:val="28"/>
          <w:cs/>
          <w:lang w:val="en"/>
        </w:rPr>
        <w:t>สามารถดำเนินกระบวนการจัดซื้อจัดจ้างและทำสัญญาซื้อขายและ</w:t>
      </w:r>
      <w:r w:rsidRPr="00415107">
        <w:rPr>
          <w:rFonts w:ascii="TH SarabunPSK" w:eastAsia="Times New Roman" w:hAnsi="TH SarabunPSK" w:cs="TH SarabunPSK"/>
          <w:sz w:val="28"/>
        </w:rPr>
        <w:t>/</w:t>
      </w:r>
      <w:r w:rsidRPr="00415107">
        <w:rPr>
          <w:rFonts w:ascii="TH SarabunPSK" w:eastAsia="Times New Roman" w:hAnsi="TH SarabunPSK" w:cs="TH SarabunPSK" w:hint="cs"/>
          <w:sz w:val="28"/>
          <w:cs/>
        </w:rPr>
        <w:t>หรือใช้บริการ</w:t>
      </w:r>
      <w:r w:rsidRPr="00415107">
        <w:rPr>
          <w:rFonts w:ascii="TH SarabunPSK" w:eastAsia="Times New Roman" w:hAnsi="TH SarabunPSK" w:cs="TH SarabunPSK" w:hint="cs"/>
          <w:sz w:val="28"/>
          <w:cs/>
          <w:lang w:val="en"/>
        </w:rPr>
        <w:t xml:space="preserve">กับท่าน ในฐานะคู่ค้าของบริษัทในหลายรูปแบบ รวมถึงแต่ไม่จำกัดเพียง </w:t>
      </w:r>
      <w:r w:rsidRPr="00415107">
        <w:rPr>
          <w:rFonts w:ascii="TH SarabunPSK" w:eastAsia="Times New Roman" w:hAnsi="TH SarabunPSK" w:cs="TH SarabunPSK"/>
          <w:sz w:val="28"/>
        </w:rPr>
        <w:t>(</w:t>
      </w:r>
      <w:r w:rsidRPr="00415107">
        <w:rPr>
          <w:rFonts w:ascii="TH SarabunPSK" w:eastAsia="Times New Roman" w:hAnsi="TH SarabunPSK" w:cs="TH SarabunPSK" w:hint="cs"/>
          <w:sz w:val="28"/>
          <w:cs/>
        </w:rPr>
        <w:t>ก) คู่ค้าจัดหาวัตถุดิบ (ข) คู่ค้าในการรับจ้างผลิตสินค้าสำเร็จรูป และ (ค) คู่ค้าผู้จัดหาสินค้าและบริการประเภทอื่นใดให้แก่บริษัท</w:t>
      </w:r>
      <w:r w:rsidRPr="00415107">
        <w:rPr>
          <w:rFonts w:ascii="TH SarabunPSK" w:eastAsia="Times New Roman" w:hAnsi="TH SarabunPSK" w:cs="TH SarabunPSK" w:hint="cs"/>
          <w:sz w:val="28"/>
          <w:cs/>
          <w:lang w:val="en"/>
        </w:rPr>
        <w:t xml:space="preserve"> </w:t>
      </w:r>
      <w:r w:rsidRPr="00415107">
        <w:rPr>
          <w:rFonts w:ascii="TH SarabunPSK" w:eastAsia="Times New Roman" w:hAnsi="TH SarabunPSK" w:cs="TH SarabunPSK" w:hint="cs"/>
          <w:sz w:val="28"/>
          <w:lang w:val="en"/>
        </w:rPr>
        <w:t>(“</w:t>
      </w:r>
      <w:r w:rsidRPr="00415107">
        <w:rPr>
          <w:rFonts w:ascii="TH SarabunPSK" w:eastAsia="Times New Roman" w:hAnsi="TH SarabunPSK" w:cs="TH SarabunPSK" w:hint="cs"/>
          <w:b/>
          <w:bCs/>
          <w:sz w:val="28"/>
          <w:cs/>
        </w:rPr>
        <w:t>คู่ค้า</w:t>
      </w:r>
      <w:r w:rsidRPr="00415107">
        <w:rPr>
          <w:rFonts w:ascii="TH SarabunPSK" w:eastAsia="Times New Roman" w:hAnsi="TH SarabunPSK" w:cs="TH SarabunPSK" w:hint="cs"/>
          <w:sz w:val="28"/>
          <w:lang w:val="en"/>
        </w:rPr>
        <w:t xml:space="preserve">”) </w:t>
      </w:r>
      <w:r w:rsidRPr="00415107">
        <w:rPr>
          <w:rFonts w:ascii="TH SarabunPSK" w:eastAsia="Times New Roman" w:hAnsi="TH SarabunPSK" w:cs="TH SarabunPSK" w:hint="cs"/>
          <w:sz w:val="28"/>
          <w:cs/>
          <w:lang w:val="en"/>
        </w:rPr>
        <w:t>ได้ กรุณาศึกษานโยบายข้อมูลส่วนบุคคลคู่ค้าฉบับนี้อย่างละเอียด ก่อนที่คู่ค้าจะส่งข้อมูลการเสนอราคาและข้อมูลส่วนบุคคลใดๆ ของคู่ค้าหรือบุคคลที่เกี่ยวข้องกับคู่ค้า ให้แก่บริษัท</w:t>
      </w:r>
    </w:p>
    <w:p w14:paraId="3880E509" w14:textId="77777777" w:rsidR="00E06A66" w:rsidRPr="00415107" w:rsidRDefault="00E06A66" w:rsidP="00E06A66">
      <w:pPr>
        <w:spacing w:before="200" w:after="0" w:line="240" w:lineRule="auto"/>
        <w:ind w:right="-1"/>
        <w:jc w:val="thaiDistribute"/>
        <w:rPr>
          <w:rFonts w:ascii="TH SarabunPSK" w:eastAsia="Times New Roman" w:hAnsi="TH SarabunPSK" w:cs="TH SarabunPSK"/>
          <w:sz w:val="28"/>
          <w:lang w:val="en"/>
        </w:rPr>
      </w:pPr>
      <w:r w:rsidRPr="00415107">
        <w:rPr>
          <w:rFonts w:ascii="TH SarabunPSK" w:eastAsia="Times New Roman" w:hAnsi="TH SarabunPSK" w:cs="TH SarabunPSK" w:hint="cs"/>
          <w:sz w:val="28"/>
          <w:cs/>
          <w:lang w:val="en"/>
        </w:rPr>
        <w:t xml:space="preserve">สำหรับการประมวลผลข้อมูลส่วนบุคคลของคู่ค้า ภายใต้นโยบายฉบับนี้รวมถึง การประมวลผลข้อมูลส่วนบุคคลของคู่ค้าบุคคลธรรมดา และการประมวลผลข้อมูลส่วนบุคคลของกรรมการผู้มีอำนาจลงนาม และ/หรือตัวแทนผู้ได้รับมอบอำนาจจากคู่ค้า (ที่อาจเป็นคู่ค้านิติบุคคล) เช่นกัน ทั้งนี้ กรณีที่คู่ค้านำส่งข้อมูลส่วนบุคคลของเจ้าของข้อมูลส่วนบุคคลที่อยู่ภายใต้สังกัดให้แก่ บริษัท บริษัทจะถือว่า คู่ค้าให้การรับประกันในส่วนของสิทธิของคู่ค้าในการส่งต่อเปิดเผยข้อมูลของเจ้าของข้อมูลส่วนบุคคลดังกล่าวให้แก่ บริษัทเพื่อการประมวลผลตามที่กำหนดไว้ภายใต้นโยบายฉบับนี้แล้ว </w:t>
      </w:r>
    </w:p>
    <w:p w14:paraId="43DF6E73" w14:textId="77777777" w:rsidR="00E06A66" w:rsidRPr="00415107" w:rsidRDefault="00E06A66" w:rsidP="00E06A66">
      <w:pPr>
        <w:spacing w:before="200" w:after="0" w:line="240" w:lineRule="auto"/>
        <w:ind w:right="-1"/>
        <w:jc w:val="thaiDistribute"/>
        <w:rPr>
          <w:rFonts w:ascii="TH SarabunPSK" w:eastAsia="Times New Roman" w:hAnsi="TH SarabunPSK" w:cs="TH SarabunPSK"/>
          <w:sz w:val="28"/>
        </w:rPr>
      </w:pPr>
      <w:r w:rsidRPr="00415107">
        <w:rPr>
          <w:rFonts w:ascii="TH SarabunPSK" w:eastAsia="Times New Roman" w:hAnsi="TH SarabunPSK" w:cs="TH SarabunPSK" w:hint="cs"/>
          <w:sz w:val="28"/>
          <w:u w:val="single"/>
          <w:cs/>
          <w:lang w:val="en"/>
        </w:rPr>
        <w:t>ข้อมูลส่วนบุคคลที่มีการประมวลผล</w:t>
      </w:r>
    </w:p>
    <w:p w14:paraId="6D9D05FF" w14:textId="77777777" w:rsidR="00E06A66" w:rsidRPr="00415107" w:rsidRDefault="00E06A66" w:rsidP="00E06A66">
      <w:pPr>
        <w:spacing w:before="200" w:after="0" w:line="240" w:lineRule="auto"/>
        <w:ind w:right="-1"/>
        <w:jc w:val="both"/>
        <w:rPr>
          <w:rFonts w:ascii="TH SarabunPSK" w:eastAsia="Times New Roman" w:hAnsi="TH SarabunPSK" w:cs="TH SarabunPSK"/>
          <w:sz w:val="28"/>
          <w:lang w:val="en"/>
        </w:rPr>
      </w:pPr>
      <w:r w:rsidRPr="00415107">
        <w:rPr>
          <w:rFonts w:ascii="TH SarabunPSK" w:eastAsia="Times New Roman" w:hAnsi="TH SarabunPSK" w:cs="TH SarabunPSK" w:hint="cs"/>
          <w:sz w:val="28"/>
          <w:cs/>
          <w:lang w:val="en"/>
        </w:rPr>
        <w:t xml:space="preserve">ในระหว่างกระบวนการจัดซื้อจัดจ้างระหว่างบริษัทและคู่ค้า บริษัทอาจได้รับข้อมูลส่วนบุคคลของคู่ค้าโดยตรง ตามข้อมูลในใบเสนอราคา การสนทนาหรือการสัมภาษณ์ หรืออาจได้รับจากบุคคลอื่น (รวมถึงแต่ไม่จำกัดเพียง บริษัทในเครือของบริษัท หรือพันธมิตรทางการค้าอื่น) ที่อาจให้คำแนะนำคู่ค้าให้แก่บริษัท ทั้งนี้ ข้อมูลส่วนบุคคลของคู่ค้า หรือเจ้าของข้อมูลส่วนบุคคลที่อยู่ภายใต้สังกัดของคู่ค้า ที่บริษัทมีความจำเป็นต้องประมวลผลในกระบวนการดังกล่าวอาจรวมถึงข้อมูล ดังต่อไปนี้ </w:t>
      </w:r>
    </w:p>
    <w:p w14:paraId="3BFBE7C5" w14:textId="77777777" w:rsidR="00E06A66" w:rsidRPr="00415107" w:rsidRDefault="00E06A66" w:rsidP="00E06A66">
      <w:pPr>
        <w:numPr>
          <w:ilvl w:val="0"/>
          <w:numId w:val="1"/>
        </w:numPr>
        <w:spacing w:before="200" w:after="0" w:line="240" w:lineRule="auto"/>
        <w:ind w:left="357" w:right="-1" w:hanging="357"/>
        <w:jc w:val="both"/>
        <w:rPr>
          <w:rFonts w:ascii="TH SarabunPSK" w:eastAsia="Times New Roman" w:hAnsi="TH SarabunPSK" w:cs="TH SarabunPSK"/>
          <w:sz w:val="28"/>
          <w:lang w:val="en"/>
        </w:rPr>
      </w:pPr>
      <w:r w:rsidRPr="00415107">
        <w:rPr>
          <w:rFonts w:ascii="TH SarabunPSK" w:eastAsia="Times New Roman" w:hAnsi="TH SarabunPSK" w:cs="TH SarabunPSK" w:hint="cs"/>
          <w:sz w:val="28"/>
          <w:cs/>
          <w:lang w:val="en"/>
        </w:rPr>
        <w:t>ข้อมูลส่วนบุคคลทั้งหมด ที่อาจมีการส่งต่อเปิดเผยรวมในข้อมูลใบเสนอราคา หรือ</w:t>
      </w:r>
      <w:r w:rsidRPr="00415107">
        <w:rPr>
          <w:rFonts w:ascii="TH SarabunPSK" w:eastAsia="Times New Roman" w:hAnsi="TH SarabunPSK" w:cs="TH SarabunPSK"/>
          <w:sz w:val="28"/>
          <w:lang w:val="en"/>
        </w:rPr>
        <w:t xml:space="preserve"> </w:t>
      </w:r>
      <w:r w:rsidRPr="00415107">
        <w:rPr>
          <w:rFonts w:ascii="TH SarabunPSK" w:eastAsia="Times New Roman" w:hAnsi="TH SarabunPSK" w:cs="TH SarabunPSK"/>
          <w:sz w:val="28"/>
        </w:rPr>
        <w:t>Portfolio</w:t>
      </w:r>
      <w:r w:rsidRPr="00415107">
        <w:rPr>
          <w:rFonts w:ascii="TH SarabunPSK" w:eastAsia="Times New Roman" w:hAnsi="TH SarabunPSK" w:cs="TH SarabunPSK" w:hint="cs"/>
          <w:sz w:val="28"/>
          <w:cs/>
        </w:rPr>
        <w:t xml:space="preserve"> สำหรับการพิจารณาคุณสมบัติการคัดเลือกเป็นคู่ค้า</w:t>
      </w:r>
    </w:p>
    <w:p w14:paraId="49F74C34" w14:textId="77777777" w:rsidR="00E06A66" w:rsidRPr="00415107" w:rsidRDefault="00E06A66" w:rsidP="00E06A66">
      <w:pPr>
        <w:numPr>
          <w:ilvl w:val="0"/>
          <w:numId w:val="1"/>
        </w:numPr>
        <w:spacing w:before="200" w:after="0" w:line="240" w:lineRule="auto"/>
        <w:ind w:left="357" w:right="-1" w:hanging="357"/>
        <w:jc w:val="both"/>
        <w:rPr>
          <w:rFonts w:ascii="TH SarabunPSK" w:eastAsia="Times New Roman" w:hAnsi="TH SarabunPSK" w:cs="TH SarabunPSK"/>
          <w:sz w:val="28"/>
          <w:lang w:val="en"/>
        </w:rPr>
      </w:pPr>
      <w:r w:rsidRPr="00415107">
        <w:rPr>
          <w:rFonts w:ascii="TH SarabunPSK" w:eastAsia="Times New Roman" w:hAnsi="TH SarabunPSK" w:cs="TH SarabunPSK" w:hint="cs"/>
          <w:sz w:val="28"/>
          <w:cs/>
          <w:lang w:val="en"/>
        </w:rPr>
        <w:t>ชื่อนามสกุล ข้อมูลบัตรประจำประชาชนของคู่ค้าบุคคลธรรมดา หรือของกรรมการผู้มีอำนาจลงนาม ผู้รับมอบอำนาจ หรือตัวแทนของคู่ค้าซึ่งเป็นคู่ค้าที่เป็นนิติบุคคล (“</w:t>
      </w:r>
      <w:r w:rsidRPr="00415107">
        <w:rPr>
          <w:rFonts w:ascii="TH SarabunPSK" w:eastAsia="Times New Roman" w:hAnsi="TH SarabunPSK" w:cs="TH SarabunPSK" w:hint="cs"/>
          <w:b/>
          <w:bCs/>
          <w:sz w:val="28"/>
          <w:cs/>
          <w:lang w:val="en"/>
        </w:rPr>
        <w:t>ตัวแทนคู่ค้า</w:t>
      </w:r>
      <w:r w:rsidRPr="00415107">
        <w:rPr>
          <w:rFonts w:ascii="TH SarabunPSK" w:eastAsia="Times New Roman" w:hAnsi="TH SarabunPSK" w:cs="TH SarabunPSK" w:hint="cs"/>
          <w:sz w:val="28"/>
          <w:cs/>
          <w:lang w:val="en"/>
        </w:rPr>
        <w:t xml:space="preserve">”) รวมถึงข้อมูลการติดต่อ อาทิ ที่อยู่ สถานที่ติดต่อ เบอร์โทรศัพท์ อีเมล และอาจรวมถึงข้อมูลเอกสารแสดงตนของคู่ค้า หรือของตัวแทนคู่ค้า (รวมถึงสำเนาบัตรประจำตัวประชาชน และสำเนาหนังสือเดินทาง) </w:t>
      </w:r>
    </w:p>
    <w:p w14:paraId="2F33465A" w14:textId="77777777" w:rsidR="00E06A66" w:rsidRPr="00415107" w:rsidRDefault="00E06A66" w:rsidP="00E06A66">
      <w:pPr>
        <w:numPr>
          <w:ilvl w:val="0"/>
          <w:numId w:val="1"/>
        </w:numPr>
        <w:spacing w:before="200" w:after="0" w:line="240" w:lineRule="auto"/>
        <w:ind w:left="357" w:right="-1" w:hanging="357"/>
        <w:jc w:val="both"/>
        <w:rPr>
          <w:rFonts w:ascii="TH SarabunPSK" w:eastAsia="Times New Roman" w:hAnsi="TH SarabunPSK" w:cs="TH SarabunPSK"/>
          <w:sz w:val="28"/>
          <w:lang w:val="en"/>
        </w:rPr>
      </w:pPr>
      <w:r w:rsidRPr="00415107">
        <w:rPr>
          <w:rFonts w:ascii="TH SarabunPSK" w:eastAsia="Times New Roman" w:hAnsi="TH SarabunPSK" w:cs="TH SarabunPSK" w:hint="cs"/>
          <w:sz w:val="28"/>
          <w:cs/>
          <w:lang w:val="en"/>
        </w:rPr>
        <w:t xml:space="preserve">ข้อมูลการชำระเงินกรณีคู่ค้าเป็นคู่ค้าที่เป็นบุคคลธรรมดา อาทิเช่น บัญชีธนาคาร ประวัติการเบิกจ่ายเงินต่าง ๆ โดยคู่ค้ารายนั้น </w:t>
      </w:r>
    </w:p>
    <w:p w14:paraId="5D1EADE8" w14:textId="77777777" w:rsidR="00E06A66" w:rsidRPr="00415107" w:rsidRDefault="00E06A66" w:rsidP="00E06A66">
      <w:pPr>
        <w:numPr>
          <w:ilvl w:val="0"/>
          <w:numId w:val="1"/>
        </w:numPr>
        <w:spacing w:before="200" w:after="0" w:line="240" w:lineRule="auto"/>
        <w:ind w:left="357" w:right="-1" w:hanging="357"/>
        <w:jc w:val="both"/>
        <w:rPr>
          <w:rFonts w:ascii="TH SarabunPSK" w:eastAsia="Times New Roman" w:hAnsi="TH SarabunPSK" w:cs="TH SarabunPSK"/>
          <w:sz w:val="28"/>
          <w:lang w:val="en"/>
        </w:rPr>
      </w:pPr>
      <w:r w:rsidRPr="00415107">
        <w:rPr>
          <w:rFonts w:ascii="TH SarabunPSK" w:eastAsia="Times New Roman" w:hAnsi="TH SarabunPSK" w:cs="TH SarabunPSK" w:hint="cs"/>
          <w:sz w:val="28"/>
          <w:cs/>
          <w:lang w:val="en"/>
        </w:rPr>
        <w:t>ข้อมูลประวัติการทำงาน และแบบประเมินความสามารถและการวัดผลต่าง ๆ รวมถึงข้อมูลส่วนบุคคลอื่นซึ่งคู่ค้าอาจนำส่งหรือเปิดเผยให้แก่บริษัท ซึ่งถือเป็นส่วนหนึ่งของหน้าที่ที่คู่ค้าอาจต้องดำเนินการภายใต้กรอบสัญญาที่มีการลงนามระหว่างบริษัทและคู่ค้า</w:t>
      </w:r>
    </w:p>
    <w:p w14:paraId="7D02747F" w14:textId="77777777" w:rsidR="00E06A66" w:rsidRPr="00415107" w:rsidRDefault="00E06A66" w:rsidP="00E06A66">
      <w:pPr>
        <w:numPr>
          <w:ilvl w:val="0"/>
          <w:numId w:val="1"/>
        </w:numPr>
        <w:spacing w:before="200" w:after="0" w:line="240" w:lineRule="auto"/>
        <w:ind w:left="357" w:right="-1" w:hanging="357"/>
        <w:jc w:val="both"/>
        <w:rPr>
          <w:rFonts w:ascii="TH SarabunPSK" w:eastAsia="Times New Roman" w:hAnsi="TH SarabunPSK" w:cs="TH SarabunPSK"/>
          <w:sz w:val="28"/>
          <w:lang w:val="en"/>
        </w:rPr>
      </w:pPr>
      <w:r w:rsidRPr="00415107">
        <w:rPr>
          <w:rFonts w:ascii="TH SarabunPSK" w:eastAsia="Times New Roman" w:hAnsi="TH SarabunPSK" w:cs="TH SarabunPSK" w:hint="cs"/>
          <w:sz w:val="28"/>
          <w:cs/>
          <w:lang w:val="en"/>
        </w:rPr>
        <w:t>ในบางกรณีบริษัทอาจมีความจำเป็นต้องเก็บ รวบรวม และใช้ข้อมูลส่วนบุคคลของพนักงานภายใต้สังกัดของคู่ค้า โดยเฉพาะพนักงานที่จะขออนุญาตเข้ามาให้บริการและปฏิบัติหน้าที่ ซึ่งอาจรวมถึงแต่ไม่จำกัดเพียงข้อมูลชื่อนามสกุล ข้อมูลการติดต่อข้อมูลทะเบียนรถ ทั้งนี้ เมื่อได้รับข้อมูลส่วนบุคคลดังกล่าว บริษัทจะถือว่า คู่ค้าในฐานะต้นสังกัดของพนักงานดังกล่าว</w:t>
      </w:r>
      <w:r w:rsidRPr="00415107">
        <w:rPr>
          <w:rFonts w:ascii="TH SarabunPSK" w:eastAsia="Times New Roman" w:hAnsi="TH SarabunPSK" w:cs="TH SarabunPSK" w:hint="cs"/>
          <w:sz w:val="28"/>
          <w:cs/>
          <w:lang w:val="en"/>
        </w:rPr>
        <w:lastRenderedPageBreak/>
        <w:t xml:space="preserve">รับประกันสิทธิในการส่งต่อและเปิดเผยข้อมูลส่วนบุคคลของบุคคลที่เกี่ยวข้องดังกล่าวให้แก่บริษัท และบริษัทย่อมมีสิทธิในการประมวลผลข้อมูลส่วนบุคคลของบุคคลเหล่านั้นได้สมบูรณ์ภายใต้นโยบายฉบับนี้ </w:t>
      </w:r>
    </w:p>
    <w:p w14:paraId="623C1675" w14:textId="77777777" w:rsidR="00E06A66" w:rsidRPr="00415107" w:rsidRDefault="00E06A66" w:rsidP="00E06A66">
      <w:pPr>
        <w:numPr>
          <w:ilvl w:val="0"/>
          <w:numId w:val="1"/>
        </w:numPr>
        <w:spacing w:before="200" w:after="0" w:line="240" w:lineRule="auto"/>
        <w:ind w:left="357" w:right="-1" w:hanging="357"/>
        <w:jc w:val="both"/>
        <w:rPr>
          <w:rFonts w:ascii="TH SarabunPSK" w:eastAsia="Times New Roman" w:hAnsi="TH SarabunPSK" w:cs="TH SarabunPSK"/>
          <w:sz w:val="28"/>
          <w:lang w:val="en"/>
        </w:rPr>
      </w:pPr>
      <w:r w:rsidRPr="00415107">
        <w:rPr>
          <w:rFonts w:ascii="TH SarabunPSK" w:eastAsia="Times New Roman" w:hAnsi="TH SarabunPSK" w:cs="TH SarabunPSK" w:hint="cs"/>
          <w:sz w:val="28"/>
          <w:cs/>
          <w:lang w:val="en"/>
        </w:rPr>
        <w:t>ข้อมูลส่วนบุคคลอื่นที่คู่ค้าอาจนำส่งหรือเปิดเผยให้แก่บริษัทระหว่างการจัดซื้อจัดจ้าง</w:t>
      </w:r>
      <w:r w:rsidRPr="00415107">
        <w:rPr>
          <w:rFonts w:ascii="TH SarabunPSK" w:eastAsia="Times New Roman" w:hAnsi="TH SarabunPSK" w:cs="TH SarabunPSK"/>
          <w:sz w:val="28"/>
          <w:lang w:val="en"/>
        </w:rPr>
        <w:t xml:space="preserve"> </w:t>
      </w:r>
      <w:r w:rsidRPr="00415107">
        <w:rPr>
          <w:rFonts w:ascii="TH SarabunPSK" w:eastAsia="Times New Roman" w:hAnsi="TH SarabunPSK" w:cs="TH SarabunPSK" w:hint="cs"/>
          <w:sz w:val="28"/>
          <w:cs/>
          <w:lang w:val="en"/>
        </w:rPr>
        <w:t>การทำสัญญาระหว่างกัน</w:t>
      </w:r>
      <w:r w:rsidRPr="00415107">
        <w:rPr>
          <w:rFonts w:ascii="TH SarabunPSK" w:eastAsia="Times New Roman" w:hAnsi="TH SarabunPSK" w:cs="TH SarabunPSK"/>
          <w:sz w:val="28"/>
          <w:lang w:val="en"/>
        </w:rPr>
        <w:t xml:space="preserve"> </w:t>
      </w:r>
      <w:r w:rsidRPr="00415107">
        <w:rPr>
          <w:rFonts w:ascii="TH SarabunPSK" w:eastAsia="Times New Roman" w:hAnsi="TH SarabunPSK" w:cs="TH SarabunPSK" w:hint="cs"/>
          <w:sz w:val="28"/>
          <w:cs/>
          <w:lang w:val="en"/>
        </w:rPr>
        <w:t>และการปฏิบัติหน้าที่ภายใต้สัญญาที่เกี่ยวข้อง ซึ่งอาจรวมถึงข้อมูลธุรกรรม ข้อมูลการชำระเงิน เป็นต้น</w:t>
      </w:r>
    </w:p>
    <w:p w14:paraId="36367D1E" w14:textId="77777777" w:rsidR="00E06A66" w:rsidRPr="00415107" w:rsidRDefault="00E06A66" w:rsidP="00E06A66">
      <w:pPr>
        <w:spacing w:before="200" w:after="0" w:line="240" w:lineRule="auto"/>
        <w:ind w:right="-1"/>
        <w:jc w:val="thaiDistribute"/>
        <w:rPr>
          <w:rFonts w:ascii="TH SarabunPSK" w:eastAsia="Times New Roman" w:hAnsi="TH SarabunPSK" w:cs="TH SarabunPSK"/>
          <w:sz w:val="28"/>
          <w:lang w:val="en"/>
        </w:rPr>
      </w:pPr>
      <w:r w:rsidRPr="00415107">
        <w:rPr>
          <w:rFonts w:ascii="TH SarabunPSK" w:eastAsia="Times New Roman" w:hAnsi="TH SarabunPSK" w:cs="TH SarabunPSK" w:hint="cs"/>
          <w:sz w:val="28"/>
          <w:u w:val="single"/>
          <w:cs/>
          <w:lang w:val="en"/>
        </w:rPr>
        <w:t>วัตถุประสงค์และระยะเวลาการประมวลผลข้อมูลส่วนบุคคล</w:t>
      </w:r>
    </w:p>
    <w:p w14:paraId="636AAFFA" w14:textId="77777777" w:rsidR="00E06A66" w:rsidRPr="00415107" w:rsidRDefault="00E06A66" w:rsidP="00E06A66">
      <w:pPr>
        <w:spacing w:before="200" w:after="0" w:line="240" w:lineRule="auto"/>
        <w:ind w:right="-1"/>
        <w:jc w:val="thaiDistribute"/>
        <w:rPr>
          <w:rFonts w:ascii="TH SarabunPSK" w:eastAsia="Times New Roman" w:hAnsi="TH SarabunPSK" w:cs="TH SarabunPSK"/>
          <w:sz w:val="28"/>
          <w:lang w:val="en"/>
        </w:rPr>
      </w:pPr>
      <w:r w:rsidRPr="00415107">
        <w:rPr>
          <w:rFonts w:ascii="TH SarabunPSK" w:eastAsia="Times New Roman" w:hAnsi="TH SarabunPSK" w:cs="TH SarabunPSK" w:hint="cs"/>
          <w:sz w:val="28"/>
          <w:cs/>
          <w:lang w:val="en"/>
        </w:rPr>
        <w:t>บริษัทมีความจำเป็นต้องเก็บ รวบรวม และใช้ข้อมูลส่วนบุคคลทั้งหมดของคู่ค้า เพื่อวัตถุประสงค์ดังต่อไปนี้</w:t>
      </w:r>
    </w:p>
    <w:p w14:paraId="0EEDFFFC" w14:textId="77777777" w:rsidR="00E06A66" w:rsidRPr="00415107" w:rsidRDefault="00E06A66" w:rsidP="00E06A66">
      <w:pPr>
        <w:numPr>
          <w:ilvl w:val="6"/>
          <w:numId w:val="2"/>
        </w:numPr>
        <w:spacing w:before="200" w:after="0" w:line="240" w:lineRule="auto"/>
        <w:ind w:left="426" w:right="-1" w:hanging="426"/>
        <w:jc w:val="thaiDistribute"/>
        <w:rPr>
          <w:rFonts w:ascii="TH SarabunPSK" w:eastAsia="Times New Roman" w:hAnsi="TH SarabunPSK" w:cs="TH SarabunPSK"/>
          <w:sz w:val="28"/>
          <w:lang w:val="en"/>
        </w:rPr>
      </w:pPr>
      <w:r w:rsidRPr="00415107">
        <w:rPr>
          <w:rFonts w:ascii="TH SarabunPSK" w:eastAsia="Times New Roman" w:hAnsi="TH SarabunPSK" w:cs="TH SarabunPSK" w:hint="cs"/>
          <w:sz w:val="28"/>
          <w:cs/>
          <w:lang w:val="en"/>
        </w:rPr>
        <w:t>การติดต่อสื่อสารกับคู่ค้า เพื่อสอบถามข้อมูลและรายละเอียดเกี่ยวกับคู่ค้าหากมีความจำเป็นในการขอข้อมูลเพิ่มเติมอันเกี่ยวเนื่องกับการจัดซื้อจัดจ้าง</w:t>
      </w:r>
    </w:p>
    <w:p w14:paraId="5B822B2E" w14:textId="77777777" w:rsidR="00E06A66" w:rsidRPr="00415107" w:rsidRDefault="00E06A66" w:rsidP="00E06A66">
      <w:pPr>
        <w:numPr>
          <w:ilvl w:val="6"/>
          <w:numId w:val="2"/>
        </w:numPr>
        <w:spacing w:before="200" w:after="0" w:line="240" w:lineRule="auto"/>
        <w:ind w:left="426" w:right="-1" w:hanging="426"/>
        <w:jc w:val="both"/>
        <w:rPr>
          <w:rFonts w:ascii="TH SarabunPSK" w:eastAsia="Times New Roman" w:hAnsi="TH SarabunPSK" w:cs="TH SarabunPSK"/>
          <w:sz w:val="28"/>
          <w:lang w:val="en"/>
        </w:rPr>
      </w:pPr>
      <w:r w:rsidRPr="00415107">
        <w:rPr>
          <w:rFonts w:ascii="TH SarabunPSK" w:eastAsia="Times New Roman" w:hAnsi="TH SarabunPSK" w:cs="TH SarabunPSK" w:hint="cs"/>
          <w:sz w:val="28"/>
          <w:cs/>
          <w:lang w:val="en"/>
        </w:rPr>
        <w:t>การตรวจสอบยืนยันความถูกต้องของข้อมูลที่คู่ค้าให้แก่บริษัท เพื่อการประเมินความเหมาะสมและคุณสมบัติของคู่ค้าในงานที่บริษัทต้องการจัดซื้อจัดจ้าง รวมถึงการติดต่อประสานงานกับคู่ค้าระหว่างกระบวนการจัดซื้อจัดจ้าง จนถึงการจัดทำสัญญา</w:t>
      </w:r>
      <w:r w:rsidRPr="00415107">
        <w:rPr>
          <w:rFonts w:ascii="TH SarabunPSK" w:eastAsia="Times New Roman" w:hAnsi="TH SarabunPSK" w:cs="TH SarabunPSK" w:hint="cs"/>
          <w:sz w:val="28"/>
          <w:lang w:val="en"/>
        </w:rPr>
        <w:t xml:space="preserve"> </w:t>
      </w:r>
      <w:r w:rsidRPr="00415107">
        <w:rPr>
          <w:rFonts w:ascii="TH SarabunPSK" w:eastAsia="Times New Roman" w:hAnsi="TH SarabunPSK" w:cs="TH SarabunPSK" w:hint="cs"/>
          <w:sz w:val="28"/>
          <w:cs/>
          <w:lang w:val="en"/>
        </w:rPr>
        <w:t xml:space="preserve">และแม้เป็นกรณีที่คู่ค้าไม่ได้รับการคัดเลือก บริษัทสงวนสิทธิในการเก็บรักษาข้อมูลของคู่ค้าดังกล่าวไว้ต่อเนื่องเพื่อการติดตามตรวจสอบกระบวนการจัดซื้อจัดจ้าง หรือเพื่อการติดต่อบันทึกคู่ค้าในทะเบียนเพื่อการติดต่อประสานงานอื่นในอนาคต </w:t>
      </w:r>
    </w:p>
    <w:p w14:paraId="2BBF6C3D" w14:textId="77777777" w:rsidR="00E06A66" w:rsidRPr="00415107" w:rsidRDefault="00E06A66" w:rsidP="00E06A66">
      <w:pPr>
        <w:numPr>
          <w:ilvl w:val="6"/>
          <w:numId w:val="2"/>
        </w:numPr>
        <w:spacing w:before="200" w:after="0" w:line="240" w:lineRule="auto"/>
        <w:ind w:left="425" w:hanging="425"/>
        <w:jc w:val="thaiDistribute"/>
        <w:rPr>
          <w:rFonts w:ascii="TH SarabunPSK" w:eastAsia="Times New Roman" w:hAnsi="TH SarabunPSK" w:cs="TH SarabunPSK"/>
          <w:sz w:val="28"/>
          <w:lang w:val="en"/>
        </w:rPr>
      </w:pPr>
      <w:r w:rsidRPr="00415107">
        <w:rPr>
          <w:rFonts w:ascii="TH SarabunPSK" w:eastAsia="Times New Roman" w:hAnsi="TH SarabunPSK" w:cs="TH SarabunPSK" w:hint="cs"/>
          <w:sz w:val="28"/>
          <w:cs/>
          <w:lang w:val="en"/>
        </w:rPr>
        <w:t xml:space="preserve">การปฏิบัติสิทธิและหน้าที่ของบริษัทภายใต้สัญญาที่ลงนามระหว่างคู่ค้ากับบริษัท ได้แก่ การประเมินผลงานและประสิทธิภาพในการทำงานของคู่ค้า เพื่อการคำนวณและจ่ายค่าตอบแทน รวมถึงการปฏิบัติบังคับสิทธิและหน้าที่อื่น ภายใต้สัญญาที่มีการลงนามระหว่างกัน </w:t>
      </w:r>
    </w:p>
    <w:p w14:paraId="69A8228B" w14:textId="77777777" w:rsidR="00E06A66" w:rsidRPr="00415107" w:rsidRDefault="00E06A66" w:rsidP="00E06A66">
      <w:pPr>
        <w:numPr>
          <w:ilvl w:val="6"/>
          <w:numId w:val="2"/>
        </w:numPr>
        <w:spacing w:before="200" w:after="0" w:line="240" w:lineRule="auto"/>
        <w:ind w:left="425" w:hanging="425"/>
        <w:jc w:val="thaiDistribute"/>
        <w:rPr>
          <w:rFonts w:ascii="TH SarabunPSK" w:eastAsia="Times New Roman" w:hAnsi="TH SarabunPSK" w:cs="TH SarabunPSK"/>
          <w:sz w:val="28"/>
          <w:lang w:val="en"/>
        </w:rPr>
      </w:pPr>
      <w:r w:rsidRPr="00415107">
        <w:rPr>
          <w:rFonts w:ascii="TH SarabunPSK" w:eastAsia="Times New Roman" w:hAnsi="TH SarabunPSK" w:cs="TH SarabunPSK" w:hint="cs"/>
          <w:sz w:val="28"/>
          <w:cs/>
          <w:lang w:val="en"/>
        </w:rPr>
        <w:t>การปฏิบัติหน้าที่ตามกฎหมายของบริษัทโดยเฉพาะการทำบัญชีและชำระภาษี ในกรณีของคู่ค้าที่เป็นบุคคลธรรมดา</w:t>
      </w:r>
    </w:p>
    <w:p w14:paraId="72422C26" w14:textId="77777777" w:rsidR="00E06A66" w:rsidRPr="00415107" w:rsidRDefault="00E06A66" w:rsidP="00E06A66">
      <w:pPr>
        <w:numPr>
          <w:ilvl w:val="6"/>
          <w:numId w:val="2"/>
        </w:numPr>
        <w:spacing w:before="200" w:after="0" w:line="240" w:lineRule="auto"/>
        <w:ind w:left="425" w:hanging="425"/>
        <w:jc w:val="thaiDistribute"/>
        <w:rPr>
          <w:rFonts w:ascii="TH SarabunPSK" w:eastAsia="Times New Roman" w:hAnsi="TH SarabunPSK" w:cs="TH SarabunPSK"/>
          <w:sz w:val="28"/>
          <w:lang w:val="en"/>
        </w:rPr>
      </w:pPr>
      <w:r w:rsidRPr="00415107">
        <w:rPr>
          <w:rFonts w:ascii="TH SarabunPSK" w:eastAsia="Times New Roman" w:hAnsi="TH SarabunPSK" w:cs="TH SarabunPSK" w:hint="cs"/>
          <w:sz w:val="28"/>
          <w:cs/>
          <w:lang w:val="en"/>
        </w:rPr>
        <w:t>การคุ้มครองสิทธิประโยชน์อันชอบด้วยกฎหมายของบริษัท เมื่อต้องดำเนินการบังคับสิทธิต่อคู่ค้าที่อาจปฏิบัติไม่สอดคล้องหรือละเมิดหน้าที่ที่กำหนดไว้ภายใต้สัญญาที่เกี่ยวข้อง รวมถึงใช้ในการปกป้องสิทธิในการฟ้องร้องคดี หรือการตรวจสอบภายในกระบวนการทำงานของบริษัทและคู่ค้าที่เกี่ยวข้อง รวมถึงการคุ้มครองความปลอดภัยและจำกัดสิทธิของผู้ที่สามารถเข้ามาในพื้นที่ หรือการติดตาม</w:t>
      </w:r>
      <w:r w:rsidRPr="00415107">
        <w:rPr>
          <w:rFonts w:ascii="TH SarabunPSK" w:eastAsia="Times New Roman" w:hAnsi="TH SarabunPSK" w:cs="TH SarabunPSK" w:hint="cs"/>
          <w:sz w:val="28"/>
          <w:cs/>
        </w:rPr>
        <w:t>การปฏิบัติหน้าที่ของพนักงานที่เกี่ยวข้อง</w:t>
      </w:r>
      <w:r w:rsidRPr="00415107">
        <w:rPr>
          <w:rFonts w:ascii="TH SarabunPSK" w:eastAsia="Times New Roman" w:hAnsi="TH SarabunPSK" w:cs="TH SarabunPSK" w:hint="cs"/>
          <w:sz w:val="28"/>
          <w:cs/>
          <w:lang w:val="en"/>
        </w:rPr>
        <w:t xml:space="preserve">ได้อย่างมีประสิทธิภาพ </w:t>
      </w:r>
    </w:p>
    <w:p w14:paraId="6FA49F18" w14:textId="77777777" w:rsidR="00E06A66" w:rsidRPr="00415107" w:rsidRDefault="00E06A66" w:rsidP="00E06A66">
      <w:pPr>
        <w:spacing w:before="200" w:after="0" w:line="240" w:lineRule="auto"/>
        <w:ind w:right="-1"/>
        <w:jc w:val="thaiDistribute"/>
        <w:rPr>
          <w:rFonts w:ascii="TH SarabunPSK" w:eastAsia="Times New Roman" w:hAnsi="TH SarabunPSK" w:cs="TH SarabunPSK"/>
          <w:sz w:val="28"/>
          <w:lang w:val="en"/>
        </w:rPr>
      </w:pPr>
      <w:r w:rsidRPr="00415107">
        <w:rPr>
          <w:rFonts w:ascii="TH SarabunPSK" w:eastAsia="Times New Roman" w:hAnsi="TH SarabunPSK" w:cs="TH SarabunPSK" w:hint="cs"/>
          <w:sz w:val="28"/>
          <w:cs/>
          <w:lang w:val="en"/>
        </w:rPr>
        <w:t>เพื่อวัตถุประสงค์ในการประมวลผลข้อมูลส่วนบุคคลที่ระบุไว้ดังกล่าว บริษัทมีความจำเป็นต้องเก็บรวบรวมข้อมูลส่วนบุคคลของคู่ค้าทั้งหมด</w:t>
      </w:r>
      <w:r w:rsidRPr="00415107">
        <w:rPr>
          <w:rFonts w:ascii="TH SarabunPSK" w:eastAsia="Times New Roman" w:hAnsi="TH SarabunPSK" w:cs="TH SarabunPSK" w:hint="cs"/>
          <w:sz w:val="28"/>
          <w:cs/>
        </w:rPr>
        <w:t>ที่นำส่งให้แก่บริษัท</w:t>
      </w:r>
      <w:r w:rsidRPr="00415107">
        <w:rPr>
          <w:rFonts w:ascii="TH SarabunPSK" w:eastAsia="Times New Roman" w:hAnsi="TH SarabunPSK" w:cs="TH SarabunPSK" w:hint="cs"/>
          <w:sz w:val="28"/>
          <w:cs/>
          <w:lang w:val="en"/>
        </w:rPr>
        <w:t>ไว้ ตลอดระยะเวลาสัญญาที่บริษัทอาจมีกับคู่ค้าแต่ละราย นอกจากนี้ เพื่อประโยชน์ในการปกป้องสิทธิของบริษัทภายใต้สัญญาที่เกี่ยวข้อง บริษัทสงวนสิทธิที่จะเก็บรักษาข้อมูลส่วนบุคคลทั้งหมดของคู่ค้าเป็นระยะเวลาตามรอบระยะเวลาบัญชีและภาษีของบริษัท และในกรณีที่บริษัทมีหน้าที่ตามกฎหมายในการประมวลผลข้อมูล บริษัทมีความจำเป็นต้องรักษาข้อมูลส่วนบุคคลของคู่ค้าไว้ตามกรอบระยะเวลาที่กฎหมายดังกล่าวกำหนด</w:t>
      </w:r>
    </w:p>
    <w:p w14:paraId="19784E23" w14:textId="77777777" w:rsidR="00E06A66" w:rsidRPr="00415107" w:rsidRDefault="00E06A66" w:rsidP="00E06A66">
      <w:pPr>
        <w:spacing w:before="200" w:after="0" w:line="240" w:lineRule="auto"/>
        <w:ind w:right="-1"/>
        <w:jc w:val="thaiDistribute"/>
        <w:rPr>
          <w:rFonts w:ascii="TH SarabunPSK" w:eastAsia="Times New Roman" w:hAnsi="TH SarabunPSK" w:cs="TH SarabunPSK"/>
          <w:sz w:val="28"/>
          <w:lang w:val="en"/>
        </w:rPr>
      </w:pPr>
      <w:r w:rsidRPr="00415107">
        <w:rPr>
          <w:rFonts w:ascii="TH SarabunPSK" w:eastAsia="Times New Roman" w:hAnsi="TH SarabunPSK" w:cs="TH SarabunPSK" w:hint="cs"/>
          <w:sz w:val="28"/>
          <w:u w:val="single"/>
          <w:cs/>
          <w:lang w:val="en"/>
        </w:rPr>
        <w:t>การเปิดเผยหรือส่งต่อข้อมูลส่วนบุคคลของคู่ค้า</w:t>
      </w:r>
    </w:p>
    <w:p w14:paraId="375A5647" w14:textId="77777777" w:rsidR="00E06A66" w:rsidRPr="00415107" w:rsidRDefault="00E06A66" w:rsidP="00E06A66">
      <w:pPr>
        <w:spacing w:before="200" w:after="0" w:line="240" w:lineRule="auto"/>
        <w:ind w:right="-1"/>
        <w:jc w:val="both"/>
        <w:rPr>
          <w:rFonts w:ascii="TH SarabunPSK" w:eastAsia="Times New Roman" w:hAnsi="TH SarabunPSK" w:cs="TH SarabunPSK"/>
          <w:sz w:val="28"/>
          <w:lang w:val="en"/>
        </w:rPr>
      </w:pPr>
      <w:r w:rsidRPr="00415107">
        <w:rPr>
          <w:rFonts w:ascii="TH SarabunPSK" w:eastAsia="Times New Roman" w:hAnsi="TH SarabunPSK" w:cs="TH SarabunPSK" w:hint="cs"/>
          <w:sz w:val="28"/>
          <w:cs/>
          <w:lang w:val="en"/>
        </w:rPr>
        <w:t>ในกรณีที่จำเป็น บริษัทอาจต้องเปิดเผยและ/หรือส่งต่อข้อมูลส่วนบุคคลของคู่ค้าให้แก่บุคคลภายนอก ได้แก่ (</w:t>
      </w:r>
      <w:r w:rsidRPr="00415107">
        <w:rPr>
          <w:rFonts w:ascii="TH SarabunPSK" w:eastAsia="Times New Roman" w:hAnsi="TH SarabunPSK" w:cs="TH SarabunPSK" w:hint="cs"/>
          <w:sz w:val="28"/>
          <w:lang w:val="en"/>
        </w:rPr>
        <w:t xml:space="preserve">1) </w:t>
      </w:r>
      <w:r w:rsidRPr="00415107">
        <w:rPr>
          <w:rFonts w:ascii="TH SarabunPSK" w:eastAsia="Times New Roman" w:hAnsi="TH SarabunPSK" w:cs="TH SarabunPSK" w:hint="cs"/>
          <w:sz w:val="28"/>
          <w:cs/>
          <w:lang w:val="en"/>
        </w:rPr>
        <w:t xml:space="preserve">ลูกค้า หรือคู่ค้าอื่น ของบริษัท ซึ่งบริษัทมีความจำเป็นต้องเปิดเผยข้อมูลส่วนบุคคลของคู่ค้าเพื่อการปฏิบัติหน้าที่ และการให้บริการโดยบริษัทให้แก่ลูก ค้าหรือคู่ค้าดังกล่าว โดยบริษัทจะดำเนินการดังกล่าวเท่าที่จำเป็นเท่านั้น </w:t>
      </w:r>
      <w:r w:rsidRPr="00415107">
        <w:rPr>
          <w:rFonts w:ascii="TH SarabunPSK" w:eastAsia="Times New Roman" w:hAnsi="TH SarabunPSK" w:cs="TH SarabunPSK" w:hint="cs"/>
          <w:sz w:val="28"/>
        </w:rPr>
        <w:t>(2)</w:t>
      </w:r>
      <w:r w:rsidRPr="00415107">
        <w:rPr>
          <w:rFonts w:ascii="TH SarabunPSK" w:eastAsia="Times New Roman" w:hAnsi="TH SarabunPSK" w:cs="TH SarabunPSK" w:hint="cs"/>
          <w:sz w:val="28"/>
          <w:cs/>
          <w:lang w:val="en"/>
        </w:rPr>
        <w:t xml:space="preserve"> ผู้ให้บริการภายนอกของบริษัทที่ได้รับการว่าจ้างจาก</w:t>
      </w:r>
      <w:r w:rsidRPr="00415107">
        <w:rPr>
          <w:rFonts w:ascii="TH SarabunPSK" w:eastAsia="Times New Roman" w:hAnsi="TH SarabunPSK" w:cs="TH SarabunPSK" w:hint="cs"/>
          <w:sz w:val="28"/>
          <w:cs/>
          <w:lang w:val="en"/>
        </w:rPr>
        <w:lastRenderedPageBreak/>
        <w:t>บริษัทให้ช่วยเหลือสนับสนุนการปฏิบัติหน้าที่ของบริษัท รวมถึงแต่ไม่จำกัดเพียง บริษัทในเครือ บริษัทที่ปรึกษา หรือบริษัทตรวจสอบบัญชี เป็นต้น</w:t>
      </w:r>
      <w:r w:rsidRPr="00415107">
        <w:rPr>
          <w:rFonts w:ascii="TH SarabunPSK" w:eastAsia="Times New Roman" w:hAnsi="TH SarabunPSK" w:cs="TH SarabunPSK" w:hint="cs"/>
          <w:sz w:val="28"/>
          <w:lang w:val="en"/>
        </w:rPr>
        <w:t xml:space="preserve"> </w:t>
      </w:r>
      <w:r w:rsidRPr="00415107">
        <w:rPr>
          <w:rFonts w:ascii="TH SarabunPSK" w:eastAsia="Times New Roman" w:hAnsi="TH SarabunPSK" w:cs="TH SarabunPSK" w:hint="cs"/>
          <w:sz w:val="28"/>
          <w:cs/>
          <w:lang w:val="en"/>
        </w:rPr>
        <w:t>โดยบริษัทจะดำเนินการดังกล่าวเท่าที่จำเป็น ภายใต้กรอบข้อตกลงสัญญาการประมวลผลข้อมูลส่วนบุคคลระหว่างบริษัทและบุคคลภายนอกดังกล่าวเท่านั้น และ (</w:t>
      </w:r>
      <w:r w:rsidRPr="00415107">
        <w:rPr>
          <w:rFonts w:ascii="TH SarabunPSK" w:eastAsia="Times New Roman" w:hAnsi="TH SarabunPSK" w:cs="TH SarabunPSK" w:hint="cs"/>
          <w:sz w:val="28"/>
          <w:lang w:val="en"/>
        </w:rPr>
        <w:t xml:space="preserve">3) </w:t>
      </w:r>
      <w:r w:rsidRPr="00415107">
        <w:rPr>
          <w:rFonts w:ascii="TH SarabunPSK" w:eastAsia="Times New Roman" w:hAnsi="TH SarabunPSK" w:cs="TH SarabunPSK" w:hint="cs"/>
          <w:sz w:val="28"/>
          <w:cs/>
          <w:lang w:val="en"/>
        </w:rPr>
        <w:t>หน่วยงานราชการ ซึ่งบริษัทมีหน้าที่ตามกฎหมาย คำพิพากษา หรือตามคำสั่งของหน่วยงานราชการให้เปิดเผยข้อมูลดังกล่าวโดยบริษัทจะดำเนินการเพียงเท่าที่จำเป็นตามหน้าที่เท่านั้น</w:t>
      </w:r>
    </w:p>
    <w:p w14:paraId="1FACB929" w14:textId="77777777" w:rsidR="00E06A66" w:rsidRPr="00415107" w:rsidRDefault="00E06A66" w:rsidP="00E06A66">
      <w:pPr>
        <w:spacing w:before="240" w:after="0" w:line="240" w:lineRule="auto"/>
        <w:ind w:left="426" w:hanging="426"/>
        <w:jc w:val="thaiDistribute"/>
        <w:rPr>
          <w:rFonts w:ascii="TH SarabunPSK" w:eastAsia="Sarabun" w:hAnsi="TH SarabunPSK" w:cs="TH SarabunPSK"/>
          <w:b/>
          <w:sz w:val="28"/>
          <w:u w:val="single"/>
        </w:rPr>
      </w:pPr>
      <w:r w:rsidRPr="00415107">
        <w:rPr>
          <w:rFonts w:ascii="TH SarabunPSK" w:eastAsia="Sarabun" w:hAnsi="TH SarabunPSK" w:cs="TH SarabunPSK" w:hint="cs"/>
          <w:b/>
          <w:sz w:val="28"/>
          <w:u w:val="single"/>
          <w:cs/>
        </w:rPr>
        <w:t>มาตรการรักษาความมั่นคงปลอดภัยในข้อมูลส่วนบุคคล</w:t>
      </w:r>
    </w:p>
    <w:p w14:paraId="40482BCB" w14:textId="77777777" w:rsidR="00E06A66" w:rsidRPr="00415107" w:rsidRDefault="00E06A66" w:rsidP="00E06A66">
      <w:pPr>
        <w:spacing w:before="240" w:after="0" w:line="240" w:lineRule="auto"/>
        <w:jc w:val="thaiDistribute"/>
        <w:rPr>
          <w:rFonts w:ascii="TH SarabunPSK" w:eastAsia="Sarabun" w:hAnsi="TH SarabunPSK" w:cs="TH SarabunPSK"/>
          <w:sz w:val="28"/>
        </w:rPr>
      </w:pPr>
      <w:r w:rsidRPr="00415107">
        <w:rPr>
          <w:rFonts w:ascii="TH SarabunPSK" w:eastAsia="Sarabun" w:hAnsi="TH SarabunPSK" w:cs="TH SarabunPSK" w:hint="cs"/>
          <w:sz w:val="28"/>
          <w:cs/>
        </w:rPr>
        <w:t>บริษัทรับประกันจัดให้มีมาตรการรักษาความมั่นคงปลอดภัยที่เหมาะสมเพื่อการรักษาความมั่นคงปลอดภัยของข้อมูลส่วนบุคคลของคู่ค้า และ</w:t>
      </w:r>
      <w:r w:rsidRPr="00415107">
        <w:rPr>
          <w:rFonts w:ascii="TH SarabunPSK" w:eastAsia="Sarabun" w:hAnsi="TH SarabunPSK" w:cs="TH SarabunPSK"/>
          <w:sz w:val="28"/>
        </w:rPr>
        <w:t>/</w:t>
      </w:r>
      <w:r w:rsidRPr="00415107">
        <w:rPr>
          <w:rFonts w:ascii="TH SarabunPSK" w:eastAsia="Sarabun" w:hAnsi="TH SarabunPSK" w:cs="TH SarabunPSK" w:hint="cs"/>
          <w:sz w:val="28"/>
          <w:cs/>
        </w:rPr>
        <w:t>หรือเจ้าของข้อมูลที่อยู่ภายใต้สังกัดของคู่ค้าดังกล่าว ภายใต้กฎหมายที่เกี่ยวข้องเพื่อป้องกันการเข้าถึง การใช้ การเปลี่ยนแปลง การแก้ไข หรือการเปิดเผยข้อมูลส่วนบุคคลโดยปราศจากอำนาจหรือโดยมิชอบ ทั้งนี้ บริษัทจะทบทวนมาตรการดังกล่าวเป็นระยะเพื่อให้สอดคล้องและเหมาะสมตามมาตรฐานในอุตสาหกรรมและการเปลี่ยนแปลงของกฎหมายที่เกี่ยวข้อง</w:t>
      </w:r>
    </w:p>
    <w:p w14:paraId="2BC4D2AE" w14:textId="77777777" w:rsidR="00E06A66" w:rsidRPr="00415107" w:rsidRDefault="00E06A66" w:rsidP="00E06A66">
      <w:pPr>
        <w:spacing w:before="200" w:after="0" w:line="240" w:lineRule="auto"/>
        <w:ind w:right="-1"/>
        <w:jc w:val="thaiDistribute"/>
        <w:rPr>
          <w:rFonts w:ascii="TH SarabunPSK" w:eastAsia="Times New Roman" w:hAnsi="TH SarabunPSK" w:cs="TH SarabunPSK"/>
          <w:sz w:val="28"/>
          <w:lang w:val="en"/>
        </w:rPr>
      </w:pPr>
      <w:r w:rsidRPr="00415107">
        <w:rPr>
          <w:rFonts w:ascii="TH SarabunPSK" w:eastAsia="Times New Roman" w:hAnsi="TH SarabunPSK" w:cs="TH SarabunPSK" w:hint="cs"/>
          <w:sz w:val="28"/>
          <w:u w:val="single"/>
          <w:cs/>
          <w:lang w:val="en"/>
        </w:rPr>
        <w:t>สิทธิของคู่ค้าในฐานะเจ้าของข้อมูล</w:t>
      </w:r>
    </w:p>
    <w:p w14:paraId="6575D551" w14:textId="3F74DAB9" w:rsidR="00415107" w:rsidRPr="00415107" w:rsidRDefault="00E06A66" w:rsidP="00415107">
      <w:pPr>
        <w:spacing w:before="200" w:after="0" w:line="240" w:lineRule="auto"/>
        <w:ind w:right="-1" w:firstLine="720"/>
        <w:jc w:val="thaiDistribute"/>
        <w:rPr>
          <w:rFonts w:ascii="TH SarabunPSK" w:eastAsia="Times New Roman" w:hAnsi="TH SarabunPSK" w:cs="TH SarabunPSK"/>
          <w:sz w:val="28"/>
          <w:lang w:val="en"/>
        </w:rPr>
      </w:pPr>
      <w:r w:rsidRPr="00415107">
        <w:rPr>
          <w:rFonts w:ascii="TH SarabunPSK" w:eastAsia="Times New Roman" w:hAnsi="TH SarabunPSK" w:cs="TH SarabunPSK" w:hint="cs"/>
          <w:sz w:val="28"/>
          <w:cs/>
          <w:lang w:val="en"/>
        </w:rPr>
        <w:t xml:space="preserve">บริษัทเคารพสิทธิของคู่ค้า ในฐานะเจ้าของข้อมูลภายใต้กฎหมายที่เกี่ยวข้อง โดยคู่ค้าสามารถติดต่อบริษัทเพื่อขอใช้สิทธิของคู่ค้า ซึ่งได้แก่ สิทธิเพิกถอนความยินยอม สิทธิขอเข้าถึงและขอรับสำเนาข้อมูลส่วนบุคคล สิทธิในการขอแก้ไขข้อมูลส่วนบุคคลให้ถูกต้อง สิทธิขอรับข้อมูลส่วนบุคคล ในกรณีที่บริษัททำให้ข้อมูลส่วนบุคคลนั้นอยู่ในรูปแบบที่สามารถอ่านหรือใช้งานโดยทั่วไปด้วยเครื่องมือหรืออุปกรณ์ที่ทำงานได้โดยอัตโนมัติ รวมถึงสิทธิขอให้ส่งหรือโอนข้อมูลรูปแบบดังกล่าวไปยังผู้ควบคุมข้อมูลส่วนบุคคลอื่น สิทธิคัดค้านการประมวลผลข้อมูลส่วนบุคคล สิทธิขอให้ลบหรือทำลายหรือทำให้ข้อมูลส่วนบุคคลเป็นข้อมูลที่ไม่สามารถระบุตัวบุคคลได้ เมื่อข้อมูลนั้นหมดความจำเป็น สิทธิในการขอให้ระงับการใช้ข้อมูลส่วนบุคคลได้ หรือสิทธิในการร้องเรียนกรณีเกิดการละเมิดข้อมูลส่วนบุคคล </w:t>
      </w:r>
    </w:p>
    <w:p w14:paraId="64FF8F03" w14:textId="55A6311F" w:rsidR="00415107" w:rsidRPr="00415107" w:rsidRDefault="00415107" w:rsidP="00415107">
      <w:pPr>
        <w:spacing w:before="200" w:after="0" w:line="240" w:lineRule="auto"/>
        <w:ind w:right="-1" w:firstLine="720"/>
        <w:jc w:val="thaiDistribute"/>
        <w:rPr>
          <w:rFonts w:ascii="TH SarabunPSK" w:eastAsia="Times New Roman" w:hAnsi="TH SarabunPSK" w:cs="TH SarabunPSK"/>
          <w:sz w:val="28"/>
        </w:rPr>
      </w:pPr>
      <w:r w:rsidRPr="00415107">
        <w:rPr>
          <w:rFonts w:ascii="TH SarabunPSK" w:eastAsia="Times New Roman" w:hAnsi="TH SarabunPSK" w:cs="TH SarabunPSK" w:hint="cs"/>
          <w:sz w:val="28"/>
          <w:cs/>
          <w:lang w:val="en"/>
        </w:rPr>
        <w:t>ท่าน</w:t>
      </w:r>
      <w:r w:rsidRPr="00415107">
        <w:rPr>
          <w:rFonts w:ascii="TH SarabunPSK" w:eastAsia="Times New Roman" w:hAnsi="TH SarabunPSK" w:cs="TH SarabunPSK" w:hint="cs"/>
          <w:sz w:val="28"/>
          <w:cs/>
        </w:rPr>
        <w:t>สามารถติดต่อสอบถามเกี่ยวกับนโยบายฉบับนี้ หรือ ติดต่อเพื่อใช้สิทธิที่เกี่ยวข้องกับข้อมูลส่วนบุคคลของท่านได้</w:t>
      </w:r>
      <w:r w:rsidRPr="00415107">
        <w:rPr>
          <w:rFonts w:ascii="TH SarabunPSK" w:eastAsia="Times New Roman" w:hAnsi="TH SarabunPSK" w:cs="TH SarabunPSK" w:hint="cs"/>
          <w:sz w:val="28"/>
        </w:rPr>
        <w:t xml:space="preserve"> </w:t>
      </w:r>
      <w:r w:rsidRPr="00415107">
        <w:rPr>
          <w:rFonts w:ascii="TH SarabunPSK" w:eastAsia="Times New Roman" w:hAnsi="TH SarabunPSK" w:cs="TH SarabunPSK" w:hint="cs"/>
          <w:sz w:val="28"/>
          <w:cs/>
        </w:rPr>
        <w:t>โดยบริษัทจะแจ้งผลการพิจารณาคำร้องของท่านให้ทราบภายในระยะเวลาที่เหมาะสมตามกรอบกฎหมาย ในกรณีที่มีข้อสงสัยหรือต้องการสอบถามรายละเอียดเพิ่มเติมเกี่ยวกับการคุ้มครองข้อมูลส่วนบุคคลของท่าน โปรดติดต่อ</w:t>
      </w:r>
      <w:r w:rsidR="00086218">
        <w:rPr>
          <w:rFonts w:ascii="TH SarabunPSK" w:eastAsia="Times New Roman" w:hAnsi="TH SarabunPSK" w:cs="TH SarabunPSK"/>
          <w:sz w:val="28"/>
        </w:rPr>
        <w:t xml:space="preserve"> DPO</w:t>
      </w:r>
      <w:r w:rsidRPr="00415107">
        <w:rPr>
          <w:rFonts w:ascii="TH SarabunPSK" w:eastAsia="Times New Roman" w:hAnsi="TH SarabunPSK" w:cs="TH SarabunPSK" w:hint="cs"/>
          <w:sz w:val="28"/>
          <w:cs/>
        </w:rPr>
        <w:t>บริษัทได้ตามช่องทางดังต่อไปนี้</w:t>
      </w:r>
    </w:p>
    <w:p w14:paraId="3B1E5F79" w14:textId="77777777" w:rsidR="00415107" w:rsidRPr="00415107" w:rsidRDefault="00415107" w:rsidP="00415107">
      <w:pPr>
        <w:spacing w:before="200" w:after="0" w:line="240" w:lineRule="auto"/>
        <w:ind w:right="-1"/>
        <w:jc w:val="thaiDistribute"/>
        <w:rPr>
          <w:rFonts w:ascii="TH SarabunPSK" w:eastAsia="Times New Roman" w:hAnsi="TH SarabunPSK" w:cs="TH SarabunPSK"/>
          <w:sz w:val="28"/>
          <w:cs/>
        </w:rPr>
      </w:pPr>
      <w:r w:rsidRPr="00415107">
        <w:rPr>
          <w:rFonts w:ascii="TH SarabunPSK" w:eastAsia="Times New Roman" w:hAnsi="TH SarabunPSK" w:cs="TH SarabunPSK" w:hint="cs"/>
          <w:sz w:val="28"/>
          <w:cs/>
        </w:rPr>
        <w:t>ชื่อบริษัท:</w:t>
      </w:r>
      <w:r w:rsidRPr="00415107">
        <w:rPr>
          <w:rFonts w:ascii="TH SarabunPSK" w:eastAsia="Times New Roman" w:hAnsi="TH SarabunPSK" w:cs="TH SarabunPSK" w:hint="cs"/>
          <w:sz w:val="28"/>
          <w:cs/>
        </w:rPr>
        <w:tab/>
      </w:r>
      <w:r w:rsidRPr="00415107">
        <w:rPr>
          <w:rFonts w:ascii="TH SarabunPSK" w:eastAsia="Times New Roman" w:hAnsi="TH SarabunPSK" w:cs="TH SarabunPSK" w:hint="cs"/>
          <w:sz w:val="28"/>
          <w:cs/>
        </w:rPr>
        <w:tab/>
      </w:r>
      <w:r w:rsidRPr="00415107">
        <w:rPr>
          <w:rFonts w:ascii="TH SarabunPSK" w:eastAsia="Sarabun" w:hAnsi="TH SarabunPSK" w:cs="TH SarabunPSK" w:hint="cs"/>
          <w:b/>
          <w:bCs/>
          <w:sz w:val="28"/>
          <w:cs/>
        </w:rPr>
        <w:t>บริษัท</w:t>
      </w:r>
      <w:r w:rsidRPr="00415107">
        <w:rPr>
          <w:rFonts w:ascii="TH SarabunPSK" w:eastAsia="Sarabun" w:hAnsi="TH SarabunPSK" w:cs="TH SarabunPSK"/>
          <w:b/>
          <w:bCs/>
          <w:sz w:val="28"/>
          <w:cs/>
        </w:rPr>
        <w:t xml:space="preserve"> </w:t>
      </w:r>
      <w:r w:rsidRPr="00415107">
        <w:rPr>
          <w:rFonts w:ascii="TH SarabunPSK" w:eastAsia="Sarabun" w:hAnsi="TH SarabunPSK" w:cs="TH SarabunPSK" w:hint="cs"/>
          <w:b/>
          <w:bCs/>
          <w:sz w:val="28"/>
          <w:cs/>
        </w:rPr>
        <w:t>เอเชีย กรีน</w:t>
      </w:r>
      <w:r w:rsidRPr="00415107">
        <w:rPr>
          <w:rFonts w:ascii="TH SarabunPSK" w:eastAsia="Sarabun" w:hAnsi="TH SarabunPSK" w:cs="TH SarabunPSK"/>
          <w:b/>
          <w:bCs/>
          <w:sz w:val="28"/>
          <w:cs/>
        </w:rPr>
        <w:t xml:space="preserve"> </w:t>
      </w:r>
      <w:r w:rsidRPr="00415107">
        <w:rPr>
          <w:rFonts w:ascii="TH SarabunPSK" w:eastAsia="Sarabun" w:hAnsi="TH SarabunPSK" w:cs="TH SarabunPSK" w:hint="cs"/>
          <w:b/>
          <w:bCs/>
          <w:sz w:val="28"/>
          <w:cs/>
        </w:rPr>
        <w:t>เอนเนอจี</w:t>
      </w:r>
      <w:r w:rsidRPr="00415107">
        <w:rPr>
          <w:rFonts w:ascii="TH SarabunPSK" w:eastAsia="Sarabun" w:hAnsi="TH SarabunPSK" w:cs="TH SarabunPSK"/>
          <w:b/>
          <w:bCs/>
          <w:sz w:val="28"/>
          <w:cs/>
        </w:rPr>
        <w:t xml:space="preserve"> </w:t>
      </w:r>
      <w:r w:rsidRPr="00415107">
        <w:rPr>
          <w:rFonts w:ascii="TH SarabunPSK" w:eastAsia="Sarabun" w:hAnsi="TH SarabunPSK" w:cs="TH SarabunPSK" w:hint="cs"/>
          <w:b/>
          <w:bCs/>
          <w:sz w:val="28"/>
          <w:cs/>
        </w:rPr>
        <w:t>จำกัด</w:t>
      </w:r>
      <w:r w:rsidRPr="00415107">
        <w:rPr>
          <w:rFonts w:ascii="TH SarabunPSK" w:eastAsia="Sarabun" w:hAnsi="TH SarabunPSK" w:cs="TH SarabunPSK"/>
          <w:b/>
          <w:bCs/>
          <w:sz w:val="28"/>
          <w:cs/>
        </w:rPr>
        <w:t xml:space="preserve"> (</w:t>
      </w:r>
      <w:r w:rsidRPr="00415107">
        <w:rPr>
          <w:rFonts w:ascii="TH SarabunPSK" w:eastAsia="Sarabun" w:hAnsi="TH SarabunPSK" w:cs="TH SarabunPSK" w:hint="cs"/>
          <w:b/>
          <w:bCs/>
          <w:sz w:val="28"/>
          <w:cs/>
        </w:rPr>
        <w:t>มหาชน</w:t>
      </w:r>
      <w:r w:rsidRPr="00415107">
        <w:rPr>
          <w:rFonts w:ascii="TH SarabunPSK" w:eastAsia="Sarabun" w:hAnsi="TH SarabunPSK" w:cs="TH SarabunPSK"/>
          <w:b/>
          <w:bCs/>
          <w:sz w:val="28"/>
          <w:cs/>
        </w:rPr>
        <w:t>)</w:t>
      </w:r>
    </w:p>
    <w:p w14:paraId="174188B0" w14:textId="4D40FBA1" w:rsidR="00415107" w:rsidRPr="00415107" w:rsidRDefault="00415107" w:rsidP="00415107">
      <w:pPr>
        <w:spacing w:before="200" w:after="0" w:line="240" w:lineRule="auto"/>
        <w:ind w:right="-1"/>
        <w:jc w:val="thaiDistribute"/>
        <w:rPr>
          <w:rFonts w:ascii="TH SarabunPSK" w:eastAsia="Times New Roman" w:hAnsi="TH SarabunPSK" w:cs="TH SarabunPSK"/>
          <w:sz w:val="28"/>
        </w:rPr>
      </w:pPr>
      <w:r w:rsidRPr="00415107">
        <w:rPr>
          <w:rFonts w:ascii="TH SarabunPSK" w:eastAsia="Times New Roman" w:hAnsi="TH SarabunPSK" w:cs="TH SarabunPSK" w:hint="cs"/>
          <w:sz w:val="28"/>
          <w:cs/>
        </w:rPr>
        <w:t>โทรศัพท์ติดต่อ</w:t>
      </w:r>
      <w:r w:rsidRPr="00415107">
        <w:rPr>
          <w:rFonts w:ascii="TH SarabunPSK" w:eastAsia="Times New Roman" w:hAnsi="TH SarabunPSK" w:cs="TH SarabunPSK" w:hint="cs"/>
          <w:sz w:val="28"/>
        </w:rPr>
        <w:t>:</w:t>
      </w:r>
      <w:r w:rsidRPr="00415107">
        <w:rPr>
          <w:rFonts w:ascii="TH SarabunPSK" w:eastAsia="Times New Roman" w:hAnsi="TH SarabunPSK" w:cs="TH SarabunPSK" w:hint="cs"/>
          <w:sz w:val="28"/>
          <w:cs/>
        </w:rPr>
        <w:tab/>
      </w:r>
      <w:r w:rsidRPr="00415107">
        <w:rPr>
          <w:rFonts w:ascii="TH SarabunPSK" w:eastAsia="Times New Roman" w:hAnsi="TH SarabunPSK" w:cs="TH SarabunPSK" w:hint="cs"/>
          <w:sz w:val="28"/>
          <w:highlight w:val="yellow"/>
        </w:rPr>
        <w:t>[</w:t>
      </w:r>
      <w:r w:rsidR="002B2520">
        <w:rPr>
          <w:rFonts w:cs="Cordia New"/>
          <w:cs/>
        </w:rPr>
        <w:t>02-894 0088 ต่อ</w:t>
      </w:r>
      <w:r w:rsidR="002B2520">
        <w:rPr>
          <w:rFonts w:cs="Cordia New" w:hint="cs"/>
          <w:cs/>
        </w:rPr>
        <w:t xml:space="preserve"> </w:t>
      </w:r>
      <w:r w:rsidRPr="00415107">
        <w:rPr>
          <w:rFonts w:ascii="TH SarabunPSK" w:eastAsia="Times New Roman" w:hAnsi="TH SarabunPSK" w:cs="TH SarabunPSK" w:hint="cs"/>
          <w:sz w:val="28"/>
          <w:highlight w:val="yellow"/>
        </w:rPr>
        <w:t xml:space="preserve"> </w:t>
      </w:r>
      <w:r w:rsidR="002B2520">
        <w:rPr>
          <w:rFonts w:ascii="TH SarabunPSK" w:eastAsia="Times New Roman" w:hAnsi="TH SarabunPSK" w:cs="TH SarabunPSK"/>
          <w:sz w:val="28"/>
          <w:highlight w:val="yellow"/>
        </w:rPr>
        <w:t xml:space="preserve">   </w:t>
      </w:r>
      <w:r w:rsidRPr="00415107">
        <w:rPr>
          <w:rFonts w:ascii="TH SarabunPSK" w:eastAsia="Times New Roman" w:hAnsi="TH SarabunPSK" w:cs="TH SarabunPSK" w:hint="cs"/>
          <w:sz w:val="28"/>
          <w:highlight w:val="yellow"/>
        </w:rPr>
        <w:t>]</w:t>
      </w:r>
    </w:p>
    <w:p w14:paraId="482598B6" w14:textId="7072D92F" w:rsidR="00415107" w:rsidRPr="00415107" w:rsidRDefault="00415107" w:rsidP="00415107">
      <w:pPr>
        <w:spacing w:before="200" w:after="0" w:line="240" w:lineRule="auto"/>
        <w:ind w:right="-1"/>
        <w:jc w:val="thaiDistribute"/>
        <w:rPr>
          <w:rFonts w:ascii="TH SarabunPSK" w:eastAsia="Times New Roman" w:hAnsi="TH SarabunPSK" w:cs="TH SarabunPSK"/>
          <w:sz w:val="28"/>
        </w:rPr>
      </w:pPr>
      <w:r w:rsidRPr="00415107">
        <w:rPr>
          <w:rFonts w:ascii="TH SarabunPSK" w:eastAsia="Times New Roman" w:hAnsi="TH SarabunPSK" w:cs="TH SarabunPSK" w:hint="cs"/>
          <w:sz w:val="28"/>
          <w:cs/>
        </w:rPr>
        <w:t>อีเมล:</w:t>
      </w:r>
      <w:r w:rsidRPr="00415107">
        <w:rPr>
          <w:rFonts w:ascii="TH SarabunPSK" w:eastAsia="Times New Roman" w:hAnsi="TH SarabunPSK" w:cs="TH SarabunPSK" w:hint="cs"/>
          <w:sz w:val="28"/>
        </w:rPr>
        <w:tab/>
      </w:r>
      <w:r w:rsidRPr="00415107">
        <w:rPr>
          <w:rFonts w:ascii="TH SarabunPSK" w:eastAsia="Times New Roman" w:hAnsi="TH SarabunPSK" w:cs="TH SarabunPSK" w:hint="cs"/>
          <w:sz w:val="28"/>
        </w:rPr>
        <w:tab/>
      </w:r>
      <w:r w:rsidRPr="00415107">
        <w:rPr>
          <w:rFonts w:ascii="TH SarabunPSK" w:eastAsia="Times New Roman" w:hAnsi="TH SarabunPSK" w:cs="TH SarabunPSK" w:hint="cs"/>
          <w:sz w:val="28"/>
          <w:highlight w:val="yellow"/>
        </w:rPr>
        <w:t>[</w:t>
      </w:r>
      <w:r w:rsidR="002B2520">
        <w:rPr>
          <w:rFonts w:ascii="TH SarabunPSK" w:eastAsia="Times New Roman" w:hAnsi="TH SarabunPSK" w:cs="TH SarabunPSK"/>
          <w:sz w:val="28"/>
          <w:highlight w:val="yellow"/>
        </w:rPr>
        <w:t>………@age.co.th</w:t>
      </w:r>
      <w:r w:rsidRPr="00415107">
        <w:rPr>
          <w:rFonts w:ascii="TH SarabunPSK" w:eastAsia="Times New Roman" w:hAnsi="TH SarabunPSK" w:cs="TH SarabunPSK" w:hint="cs"/>
          <w:sz w:val="28"/>
          <w:highlight w:val="yellow"/>
        </w:rPr>
        <w:t>]</w:t>
      </w:r>
    </w:p>
    <w:p w14:paraId="40ED2C69" w14:textId="65CD9282" w:rsidR="00415107" w:rsidRDefault="00415107" w:rsidP="00415107">
      <w:pPr>
        <w:spacing w:before="200" w:after="0" w:line="240" w:lineRule="auto"/>
        <w:ind w:right="-1"/>
        <w:jc w:val="thaiDistribute"/>
        <w:rPr>
          <w:rFonts w:ascii="TH SarabunPSK" w:eastAsia="Times New Roman" w:hAnsi="TH SarabunPSK" w:cs="TH SarabunPSK"/>
          <w:color w:val="335B8A"/>
          <w:sz w:val="28"/>
        </w:rPr>
      </w:pPr>
    </w:p>
    <w:p w14:paraId="4F31FE16" w14:textId="77777777" w:rsidR="00415107" w:rsidRDefault="00415107" w:rsidP="00415107">
      <w:pPr>
        <w:ind w:left="3600" w:firstLine="720"/>
      </w:pPr>
      <w:r>
        <w:rPr>
          <w:rFonts w:cs="Cordia New"/>
          <w:cs/>
        </w:rPr>
        <w:t>ลงชื่อรับทราบและยินยอมตามนโยบายที่ก</w:t>
      </w:r>
      <w:r>
        <w:rPr>
          <w:rFonts w:cs="Cordia New" w:hint="cs"/>
          <w:cs/>
        </w:rPr>
        <w:t>ำ</w:t>
      </w:r>
      <w:r>
        <w:rPr>
          <w:rFonts w:cs="Cordia New"/>
          <w:cs/>
        </w:rPr>
        <w:t>หนด</w:t>
      </w:r>
    </w:p>
    <w:p w14:paraId="4BED6DEE" w14:textId="77777777" w:rsidR="00415107" w:rsidRDefault="00415107" w:rsidP="00415107">
      <w:pPr>
        <w:ind w:left="3600" w:firstLine="720"/>
      </w:pPr>
      <w:r>
        <w:rPr>
          <w:rFonts w:cs="Cordia New" w:hint="cs"/>
          <w:cs/>
        </w:rPr>
        <w:t xml:space="preserve">  </w:t>
      </w:r>
      <w:r>
        <w:rPr>
          <w:rFonts w:cs="Cordia New"/>
          <w:cs/>
        </w:rPr>
        <w:t>....................................................................</w:t>
      </w:r>
    </w:p>
    <w:p w14:paraId="237C61F8" w14:textId="051438AC" w:rsidR="003F78F9" w:rsidRPr="00E06A66" w:rsidRDefault="00415107" w:rsidP="00BF45B9">
      <w:pPr>
        <w:ind w:left="2880" w:firstLine="720"/>
        <w:rPr>
          <w:lang w:val="en"/>
        </w:rPr>
      </w:pPr>
      <w:r>
        <w:rPr>
          <w:rFonts w:cs="Cordia New" w:hint="cs"/>
          <w:cs/>
        </w:rPr>
        <w:t xml:space="preserve">  </w:t>
      </w:r>
      <w:r>
        <w:rPr>
          <w:rFonts w:cs="Cordia New"/>
          <w:cs/>
        </w:rPr>
        <w:t>( …………………………………………………………………… )</w:t>
      </w:r>
    </w:p>
    <w:sectPr w:rsidR="003F78F9" w:rsidRPr="00E06A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H SarabunPSK">
    <w:altName w:val="TH SarabunPSK"/>
    <w:charset w:val="DE"/>
    <w:family w:val="swiss"/>
    <w:pitch w:val="variable"/>
    <w:sig w:usb0="01000003" w:usb1="00000000" w:usb2="00000000" w:usb3="00000000" w:csb0="00010111" w:csb1="00000000"/>
  </w:font>
  <w:font w:name="Sarabun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0A047B"/>
    <w:multiLevelType w:val="multilevel"/>
    <w:tmpl w:val="19E857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1F3864" w:themeColor="accent1" w:themeShade="80"/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  <w:u w:val="no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rFonts w:hint="default"/>
        <w:u w:val="none"/>
      </w:rPr>
    </w:lvl>
    <w:lvl w:ilvl="3">
      <w:start w:val="2"/>
      <w:numFmt w:val="decimal"/>
      <w:lvlText w:val="%4."/>
      <w:lvlJc w:val="left"/>
      <w:pPr>
        <w:ind w:left="2520" w:hanging="360"/>
      </w:pPr>
      <w:rPr>
        <w:rFonts w:hint="default"/>
        <w:color w:val="2F5496" w:themeColor="accent1" w:themeShade="BF"/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  <w:u w:val="no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  <w:color w:val="2F5496" w:themeColor="accent1" w:themeShade="BF"/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rFonts w:hint="default"/>
        <w:u w:val="none"/>
      </w:rPr>
    </w:lvl>
  </w:abstractNum>
  <w:abstractNum w:abstractNumId="1" w15:restartNumberingAfterBreak="0">
    <w:nsid w:val="72F734AA"/>
    <w:multiLevelType w:val="multilevel"/>
    <w:tmpl w:val="57722C74"/>
    <w:lvl w:ilvl="0">
      <w:start w:val="1"/>
      <w:numFmt w:val="decimal"/>
      <w:lvlText w:val="%1."/>
      <w:lvlJc w:val="left"/>
      <w:pPr>
        <w:ind w:left="360" w:hanging="360"/>
      </w:pPr>
      <w:rPr>
        <w:color w:val="1F3864" w:themeColor="accent1" w:themeShade="80"/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color w:val="2F5496" w:themeColor="accent1" w:themeShade="BF"/>
        <w:u w:val="none"/>
        <w:lang w:bidi="th-TH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color w:val="2F5496" w:themeColor="accent1" w:themeShade="BF"/>
        <w:u w:val="none"/>
        <w:lang w:bidi="th-TH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A66"/>
    <w:rsid w:val="00086218"/>
    <w:rsid w:val="002B2520"/>
    <w:rsid w:val="003F78F9"/>
    <w:rsid w:val="00415107"/>
    <w:rsid w:val="00513EF1"/>
    <w:rsid w:val="00BF45B9"/>
    <w:rsid w:val="00D91C88"/>
    <w:rsid w:val="00E06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A37594"/>
  <w15:chartTrackingRefBased/>
  <w15:docId w15:val="{6605321B-86DD-4135-BE7A-35A19A109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1175</Words>
  <Characters>6702</Characters>
  <Application>Microsoft Office Word</Application>
  <DocSecurity>0</DocSecurity>
  <Lines>55</Lines>
  <Paragraphs>15</Paragraphs>
  <ScaleCrop>false</ScaleCrop>
  <Company/>
  <LinksUpToDate>false</LinksUpToDate>
  <CharactersWithSpaces>7862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Theerawat Khongmee</dc:creator>
  <cp:keywords/>
  <dc:description/>
  <cp:lastModifiedBy>Theerawat Khongmee</cp:lastModifiedBy>
  <cp:revision>8</cp:revision>
  <dcterms:created xsi:type="dcterms:W3CDTF">2023-06-15T03:59:00Z</dcterms:created>
  <dcterms:modified xsi:type="dcterms:W3CDTF">2023-06-15T10:59:00Z</dcterms:modified>
</cp:coreProperties>
</file>